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87521B" w14:textId="6BFE7749" w:rsidR="00CB7229" w:rsidRPr="00B83A4D" w:rsidRDefault="00CB7229" w:rsidP="00CB7229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SMEs and Researchers me</w:t>
      </w:r>
      <w:r w:rsidR="00AD5670">
        <w:rPr>
          <w:b/>
          <w:sz w:val="28"/>
          <w:szCs w:val="28"/>
          <w:lang w:val="en-GB"/>
        </w:rPr>
        <w:t xml:space="preserve">t </w:t>
      </w:r>
      <w:r w:rsidR="0054147C">
        <w:rPr>
          <w:b/>
          <w:sz w:val="28"/>
          <w:szCs w:val="28"/>
          <w:lang w:val="en-GB"/>
        </w:rPr>
        <w:t xml:space="preserve">online – proving that even in the difficult times of COVID19 it is still possible to </w:t>
      </w:r>
      <w:r>
        <w:rPr>
          <w:b/>
          <w:sz w:val="28"/>
          <w:szCs w:val="28"/>
          <w:lang w:val="en-GB"/>
        </w:rPr>
        <w:t>boost innovation opportunities</w:t>
      </w:r>
    </w:p>
    <w:p w14:paraId="1A40A053" w14:textId="4874211D" w:rsidR="00CB7229" w:rsidRPr="00DE5ABB" w:rsidRDefault="00CB7229" w:rsidP="00CB7229">
      <w:pPr>
        <w:spacing w:before="100" w:beforeAutospacing="1" w:after="100" w:afterAutospacing="1" w:line="240" w:lineRule="auto"/>
        <w:jc w:val="both"/>
        <w:rPr>
          <w:b/>
          <w:i/>
          <w:lang w:val="en-GB"/>
        </w:rPr>
      </w:pPr>
      <w:r>
        <w:rPr>
          <w:b/>
          <w:i/>
          <w:lang w:val="en-GB"/>
        </w:rPr>
        <w:t>R</w:t>
      </w:r>
      <w:r w:rsidRPr="00DE5ABB">
        <w:rPr>
          <w:b/>
          <w:i/>
          <w:lang w:val="en-GB"/>
        </w:rPr>
        <w:t xml:space="preserve">esearch and </w:t>
      </w:r>
      <w:r>
        <w:rPr>
          <w:b/>
          <w:i/>
          <w:lang w:val="en-GB"/>
        </w:rPr>
        <w:t>T</w:t>
      </w:r>
      <w:r w:rsidRPr="00DE5ABB">
        <w:rPr>
          <w:b/>
          <w:i/>
          <w:lang w:val="en-GB"/>
        </w:rPr>
        <w:t xml:space="preserve">echnology </w:t>
      </w:r>
      <w:r>
        <w:rPr>
          <w:b/>
          <w:i/>
          <w:lang w:val="en-GB"/>
        </w:rPr>
        <w:t>O</w:t>
      </w:r>
      <w:r w:rsidRPr="00DE5ABB">
        <w:rPr>
          <w:b/>
          <w:i/>
          <w:lang w:val="en-GB"/>
        </w:rPr>
        <w:t xml:space="preserve">rganisations, SMEs and clusters of companies from Central Europe </w:t>
      </w:r>
      <w:r w:rsidR="00AD5670">
        <w:rPr>
          <w:b/>
          <w:i/>
          <w:lang w:val="en-GB"/>
        </w:rPr>
        <w:t xml:space="preserve">met </w:t>
      </w:r>
      <w:r w:rsidR="00882E0D">
        <w:rPr>
          <w:b/>
          <w:i/>
          <w:lang w:val="en-GB"/>
        </w:rPr>
        <w:t>on an online platfo</w:t>
      </w:r>
      <w:r w:rsidR="00AD5670">
        <w:rPr>
          <w:b/>
          <w:i/>
          <w:lang w:val="en-GB"/>
        </w:rPr>
        <w:t>rm</w:t>
      </w:r>
      <w:r w:rsidR="00FB183F">
        <w:rPr>
          <w:b/>
          <w:i/>
          <w:lang w:val="en-GB"/>
        </w:rPr>
        <w:t xml:space="preserve"> </w:t>
      </w:r>
      <w:r w:rsidRPr="00DE5ABB">
        <w:rPr>
          <w:b/>
          <w:i/>
          <w:lang w:val="en-GB"/>
        </w:rPr>
        <w:t>to set up innovative projects and ideas based on cutting edge technologies. KETGATE Project organise</w:t>
      </w:r>
      <w:r w:rsidR="00AD5670">
        <w:rPr>
          <w:b/>
          <w:i/>
          <w:lang w:val="en-GB"/>
        </w:rPr>
        <w:t>d</w:t>
      </w:r>
      <w:r w:rsidRPr="00DE5ABB">
        <w:rPr>
          <w:b/>
          <w:i/>
          <w:lang w:val="en-GB"/>
        </w:rPr>
        <w:t xml:space="preserve"> this matching event and assist</w:t>
      </w:r>
      <w:r w:rsidR="00AD5670">
        <w:rPr>
          <w:b/>
          <w:i/>
          <w:lang w:val="en-GB"/>
        </w:rPr>
        <w:t>ed</w:t>
      </w:r>
      <w:r w:rsidRPr="00DE5ABB">
        <w:rPr>
          <w:b/>
          <w:i/>
          <w:lang w:val="en-GB"/>
        </w:rPr>
        <w:t xml:space="preserve"> companies.</w:t>
      </w:r>
    </w:p>
    <w:p w14:paraId="4CE0D472" w14:textId="2DAE1E72" w:rsidR="006C55D6" w:rsidRPr="006C55D6" w:rsidRDefault="006C55D6" w:rsidP="006C55D6">
      <w:pPr>
        <w:pStyle w:val="NormalnyWeb"/>
        <w:shd w:val="clear" w:color="auto" w:fill="FFFFFF"/>
        <w:spacing w:before="0" w:beforeAutospacing="0" w:after="150" w:afterAutospacing="0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 w:rsidRPr="006C55D6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KETGATE and </w:t>
      </w:r>
      <w:r w:rsidR="008C15EF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38</w:t>
      </w:r>
      <w:r w:rsidR="00BD74B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Pr="006C55D6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Enterprise Europe Network (EEN)</w:t>
      </w:r>
      <w:r w:rsidR="00BD74B1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Local Contact Points from all over Central Europe</w:t>
      </w:r>
      <w:r w:rsidRPr="006C55D6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have joined forces to organize this completely </w:t>
      </w:r>
      <w:hyperlink r:id="rId7" w:history="1">
        <w:r w:rsidRPr="006C55D6">
          <w:rPr>
            <w:rFonts w:asciiTheme="minorHAnsi" w:eastAsiaTheme="minorHAnsi" w:hAnsiTheme="minorHAnsi" w:cstheme="minorBidi"/>
            <w:sz w:val="22"/>
            <w:szCs w:val="22"/>
            <w:lang w:val="en-GB" w:eastAsia="en-US"/>
          </w:rPr>
          <w:t>virtual brokerage event</w:t>
        </w:r>
      </w:hyperlink>
      <w:r w:rsidRPr="006C55D6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. The </w:t>
      </w:r>
      <w:r w:rsidR="00F96AC2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goal of this event </w:t>
      </w:r>
      <w:r w:rsidR="00AD5670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was</w:t>
      </w:r>
      <w:r w:rsidRPr="006C55D6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that SMEs and RTOs </w:t>
      </w:r>
      <w:r w:rsidRPr="006C55D6">
        <w:rPr>
          <w:rFonts w:asciiTheme="minorHAnsi" w:eastAsiaTheme="minorHAnsi" w:hAnsiTheme="minorHAnsi" w:cstheme="minorBidi"/>
          <w:b/>
          <w:bCs/>
          <w:sz w:val="22"/>
          <w:szCs w:val="22"/>
          <w:lang w:val="en-GB" w:eastAsia="en-US"/>
        </w:rPr>
        <w:t>get together to workout cooperation agreements</w:t>
      </w:r>
      <w:r w:rsidRPr="006C55D6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.</w:t>
      </w:r>
    </w:p>
    <w:p w14:paraId="4E6AC1F2" w14:textId="6BC52842" w:rsidR="00882E0D" w:rsidRDefault="00AD5670" w:rsidP="00AE629C">
      <w:p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The meetings were </w:t>
      </w:r>
      <w:r w:rsidR="0054147C">
        <w:rPr>
          <w:lang w:val="en-GB"/>
        </w:rPr>
        <w:t xml:space="preserve">planned </w:t>
      </w:r>
      <w:r w:rsidR="00AE629C">
        <w:rPr>
          <w:lang w:val="en-GB"/>
        </w:rPr>
        <w:t xml:space="preserve">to take place </w:t>
      </w:r>
      <w:r w:rsidR="0054147C">
        <w:rPr>
          <w:lang w:val="en-GB"/>
        </w:rPr>
        <w:t>in Budapest</w:t>
      </w:r>
      <w:r w:rsidR="00FB183F">
        <w:rPr>
          <w:lang w:val="en-GB"/>
        </w:rPr>
        <w:t xml:space="preserve"> </w:t>
      </w:r>
      <w:r w:rsidR="00AE629C">
        <w:rPr>
          <w:lang w:val="en-GB"/>
        </w:rPr>
        <w:t>(Hungary)</w:t>
      </w:r>
      <w:r w:rsidR="00F96AC2">
        <w:rPr>
          <w:lang w:val="en-GB"/>
        </w:rPr>
        <w:t>, h</w:t>
      </w:r>
      <w:r w:rsidR="00C84B9B">
        <w:rPr>
          <w:lang w:val="en-GB"/>
        </w:rPr>
        <w:t xml:space="preserve">owever to face the </w:t>
      </w:r>
      <w:r w:rsidR="00AE629C">
        <w:rPr>
          <w:lang w:val="en-GB"/>
        </w:rPr>
        <w:t xml:space="preserve">current </w:t>
      </w:r>
      <w:r w:rsidR="00C84B9B">
        <w:rPr>
          <w:lang w:val="en-GB"/>
        </w:rPr>
        <w:t xml:space="preserve">situation </w:t>
      </w:r>
      <w:r w:rsidR="00AE629C">
        <w:rPr>
          <w:lang w:val="en-GB"/>
        </w:rPr>
        <w:t xml:space="preserve">generated by the outbreak of the COVID-19, </w:t>
      </w:r>
      <w:r w:rsidR="00882E0D">
        <w:rPr>
          <w:lang w:val="en-GB"/>
        </w:rPr>
        <w:t xml:space="preserve">we decided to </w:t>
      </w:r>
      <w:r w:rsidR="00BD74B1">
        <w:rPr>
          <w:lang w:val="en-GB"/>
        </w:rPr>
        <w:t xml:space="preserve">upgrade </w:t>
      </w:r>
      <w:r w:rsidR="00882E0D">
        <w:rPr>
          <w:lang w:val="en-GB"/>
        </w:rPr>
        <w:t xml:space="preserve">the event </w:t>
      </w:r>
      <w:r w:rsidR="00BD74B1">
        <w:rPr>
          <w:lang w:val="en-GB"/>
        </w:rPr>
        <w:t xml:space="preserve">to a </w:t>
      </w:r>
      <w:r w:rsidR="00882E0D">
        <w:rPr>
          <w:lang w:val="en-GB"/>
        </w:rPr>
        <w:t xml:space="preserve">completely virtual environment. </w:t>
      </w:r>
    </w:p>
    <w:p w14:paraId="0744CCCE" w14:textId="0BD2C0E0" w:rsidR="00882E0D" w:rsidRDefault="00882E0D" w:rsidP="00FB183F">
      <w:p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>This unique</w:t>
      </w:r>
      <w:r w:rsidRPr="00DE5ABB">
        <w:rPr>
          <w:lang w:val="en-GB"/>
        </w:rPr>
        <w:t xml:space="preserve"> </w:t>
      </w:r>
      <w:r>
        <w:rPr>
          <w:lang w:val="en-GB"/>
        </w:rPr>
        <w:t>m</w:t>
      </w:r>
      <w:r w:rsidRPr="00DE5ABB">
        <w:rPr>
          <w:lang w:val="en-GB"/>
        </w:rPr>
        <w:t>atchmaking activity</w:t>
      </w:r>
      <w:r w:rsidR="00F96AC2">
        <w:rPr>
          <w:lang w:val="en-GB"/>
        </w:rPr>
        <w:t xml:space="preserve"> gathered more than 300 participants from </w:t>
      </w:r>
      <w:r w:rsidR="008C15EF">
        <w:rPr>
          <w:lang w:val="en-GB"/>
        </w:rPr>
        <w:t xml:space="preserve">23 </w:t>
      </w:r>
      <w:r w:rsidR="00F96AC2">
        <w:rPr>
          <w:lang w:val="en-GB"/>
        </w:rPr>
        <w:t xml:space="preserve">countries. More than 300 </w:t>
      </w:r>
      <w:r w:rsidRPr="00DE5ABB">
        <w:rPr>
          <w:lang w:val="en-GB"/>
        </w:rPr>
        <w:t>pre-arranged b2b meetings</w:t>
      </w:r>
      <w:r>
        <w:rPr>
          <w:lang w:val="en-GB"/>
        </w:rPr>
        <w:t xml:space="preserve"> offer</w:t>
      </w:r>
      <w:r w:rsidR="00F96AC2">
        <w:rPr>
          <w:lang w:val="en-GB"/>
        </w:rPr>
        <w:t>ed</w:t>
      </w:r>
      <w:r>
        <w:rPr>
          <w:lang w:val="en-GB"/>
        </w:rPr>
        <w:t xml:space="preserve"> </w:t>
      </w:r>
      <w:r w:rsidRPr="00DE5ABB">
        <w:rPr>
          <w:lang w:val="en-GB"/>
        </w:rPr>
        <w:t xml:space="preserve">companies the opportunity to meet representatives of EU leading applied research organisations and </w:t>
      </w:r>
      <w:r w:rsidR="00BD74B1">
        <w:rPr>
          <w:lang w:val="en-GB"/>
        </w:rPr>
        <w:t xml:space="preserve">innovative </w:t>
      </w:r>
      <w:r w:rsidRPr="00DE5ABB">
        <w:rPr>
          <w:lang w:val="en-GB"/>
        </w:rPr>
        <w:t>enterprises. Research</w:t>
      </w:r>
      <w:r w:rsidR="00BD74B1">
        <w:rPr>
          <w:lang w:val="en-GB"/>
        </w:rPr>
        <w:t>ers</w:t>
      </w:r>
      <w:r w:rsidR="00F96AC2">
        <w:rPr>
          <w:lang w:val="en-GB"/>
        </w:rPr>
        <w:t xml:space="preserve"> also had a </w:t>
      </w:r>
      <w:r w:rsidRPr="00DE5ABB">
        <w:rPr>
          <w:lang w:val="en-GB"/>
        </w:rPr>
        <w:t>chance to present their innovative technologies to SMEs’ representatives and to find synergetic collaborations with other research players active in the field of key enabling technologies.</w:t>
      </w:r>
    </w:p>
    <w:p w14:paraId="2D8B652A" w14:textId="70FCBB65" w:rsidR="00FB183F" w:rsidRDefault="00F96AC2" w:rsidP="00FB183F">
      <w:p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Within the </w:t>
      </w:r>
      <w:r w:rsidR="008C15EF">
        <w:rPr>
          <w:lang w:val="en-GB"/>
        </w:rPr>
        <w:t xml:space="preserve">framework of the </w:t>
      </w:r>
      <w:r w:rsidR="00FB183F" w:rsidRPr="00DE5ABB">
        <w:rPr>
          <w:lang w:val="en-GB"/>
        </w:rPr>
        <w:t>KETGATE project</w:t>
      </w:r>
      <w:r w:rsidR="008C15EF">
        <w:rPr>
          <w:lang w:val="en-GB"/>
        </w:rPr>
        <w:t xml:space="preserve">, </w:t>
      </w:r>
      <w:r w:rsidR="00FB183F">
        <w:rPr>
          <w:lang w:val="en-GB"/>
        </w:rPr>
        <w:t>companies</w:t>
      </w:r>
      <w:r w:rsidR="00FB183F" w:rsidRPr="00DE5ABB">
        <w:rPr>
          <w:lang w:val="en-GB"/>
        </w:rPr>
        <w:t xml:space="preserve"> and key enabling technologies providers</w:t>
      </w:r>
      <w:r>
        <w:rPr>
          <w:lang w:val="en-GB"/>
        </w:rPr>
        <w:t xml:space="preserve"> were offered </w:t>
      </w:r>
      <w:r w:rsidR="00FB183F" w:rsidRPr="00DE5ABB">
        <w:rPr>
          <w:lang w:val="en-GB"/>
        </w:rPr>
        <w:t>the unique possibility to meet and find valuable collaboration opportunities to exploit innovation potentialities.</w:t>
      </w:r>
    </w:p>
    <w:p w14:paraId="4007C59C" w14:textId="0C202F83" w:rsidR="00BD74B1" w:rsidRDefault="00002DF6" w:rsidP="00FB183F">
      <w:p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One of the highlights of the event </w:t>
      </w:r>
      <w:r w:rsidR="00F96AC2">
        <w:rPr>
          <w:lang w:val="en-GB"/>
        </w:rPr>
        <w:t xml:space="preserve">was </w:t>
      </w:r>
      <w:r w:rsidRPr="00002DF6">
        <w:rPr>
          <w:b/>
          <w:bCs/>
          <w:lang w:val="en-GB"/>
        </w:rPr>
        <w:t>a w</w:t>
      </w:r>
      <w:r w:rsidR="00BD74B1" w:rsidRPr="00002DF6">
        <w:rPr>
          <w:b/>
          <w:bCs/>
          <w:lang w:val="en-GB"/>
        </w:rPr>
        <w:t xml:space="preserve">ebinar </w:t>
      </w:r>
      <w:r w:rsidRPr="00002DF6">
        <w:rPr>
          <w:b/>
          <w:bCs/>
          <w:lang w:val="en-GB"/>
        </w:rPr>
        <w:t xml:space="preserve">and a press conference </w:t>
      </w:r>
      <w:r w:rsidR="00F96AC2">
        <w:rPr>
          <w:b/>
          <w:bCs/>
          <w:lang w:val="en-GB"/>
        </w:rPr>
        <w:t xml:space="preserve">that provided </w:t>
      </w:r>
      <w:r w:rsidRPr="00002DF6">
        <w:rPr>
          <w:b/>
          <w:bCs/>
          <w:lang w:val="en-GB"/>
        </w:rPr>
        <w:t xml:space="preserve">the framework for the official launch of the </w:t>
      </w:r>
      <w:r w:rsidR="00BD74B1" w:rsidRPr="00002DF6">
        <w:rPr>
          <w:b/>
          <w:bCs/>
          <w:lang w:val="en-GB"/>
        </w:rPr>
        <w:t>KETGATE Network</w:t>
      </w:r>
      <w:r w:rsidR="00BD74B1" w:rsidRPr="00BD74B1">
        <w:rPr>
          <w:lang w:val="en-GB"/>
        </w:rPr>
        <w:t>.</w:t>
      </w:r>
    </w:p>
    <w:p w14:paraId="5E4F7DCB" w14:textId="2E842279" w:rsidR="00627C2E" w:rsidRPr="00DE5ABB" w:rsidRDefault="00627C2E" w:rsidP="00FB183F">
      <w:p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lang w:val="en-GB"/>
        </w:rPr>
        <w:t xml:space="preserve">The mission of the KETGATE Network is </w:t>
      </w:r>
      <w:r w:rsidRPr="00627C2E">
        <w:rPr>
          <w:lang w:val="en-GB"/>
        </w:rPr>
        <w:t xml:space="preserve">to help businesses reach science and </w:t>
      </w:r>
      <w:r w:rsidR="00513AB0">
        <w:rPr>
          <w:lang w:val="en-GB"/>
        </w:rPr>
        <w:t xml:space="preserve">to help </w:t>
      </w:r>
      <w:r w:rsidRPr="00627C2E">
        <w:rPr>
          <w:lang w:val="en-GB"/>
        </w:rPr>
        <w:t>science reach businesses</w:t>
      </w:r>
      <w:r>
        <w:rPr>
          <w:lang w:val="en-GB"/>
        </w:rPr>
        <w:t xml:space="preserve">. For the moment, the network consists of </w:t>
      </w:r>
      <w:r w:rsidR="00C05AEF">
        <w:rPr>
          <w:lang w:val="en-GB"/>
        </w:rPr>
        <w:t xml:space="preserve">23 </w:t>
      </w:r>
      <w:r w:rsidR="00513AB0">
        <w:rPr>
          <w:lang w:val="en-GB"/>
        </w:rPr>
        <w:t xml:space="preserve">KETGATE Points covering a big part of Central Europe. </w:t>
      </w:r>
      <w:r w:rsidR="00513AB0" w:rsidRPr="00513AB0">
        <w:rPr>
          <w:lang w:val="en-GB"/>
        </w:rPr>
        <w:t xml:space="preserve">All </w:t>
      </w:r>
      <w:r w:rsidR="00513AB0">
        <w:rPr>
          <w:lang w:val="en-GB"/>
        </w:rPr>
        <w:t xml:space="preserve">KETGATE Points are experts in the field of </w:t>
      </w:r>
      <w:r w:rsidR="00513AB0" w:rsidRPr="00513AB0">
        <w:rPr>
          <w:lang w:val="en-GB"/>
        </w:rPr>
        <w:t>technology transfer and are important stakeholders in their regions.</w:t>
      </w:r>
      <w:r w:rsidR="00513AB0">
        <w:rPr>
          <w:lang w:val="en-GB"/>
        </w:rPr>
        <w:t xml:space="preserve"> The network is called to grow, so </w:t>
      </w:r>
      <w:hyperlink r:id="rId8" w:history="1">
        <w:r w:rsidR="00513AB0" w:rsidRPr="00513AB0">
          <w:rPr>
            <w:rStyle w:val="Hipercze"/>
            <w:lang w:val="en-GB"/>
          </w:rPr>
          <w:t>let us know</w:t>
        </w:r>
      </w:hyperlink>
      <w:r w:rsidR="00513AB0">
        <w:rPr>
          <w:lang w:val="en-GB"/>
        </w:rPr>
        <w:t xml:space="preserve"> if you are interested in becoming a part of it.</w:t>
      </w:r>
    </w:p>
    <w:p w14:paraId="5D51E4D2" w14:textId="675460DB" w:rsidR="006C55D6" w:rsidRDefault="006C55D6" w:rsidP="006C55D6">
      <w:pPr>
        <w:spacing w:before="100" w:beforeAutospacing="1" w:after="100" w:afterAutospacing="1" w:line="240" w:lineRule="auto"/>
        <w:rPr>
          <w:lang w:val="en-GB"/>
        </w:rPr>
      </w:pPr>
      <w:r>
        <w:rPr>
          <w:lang w:val="en-GB"/>
        </w:rPr>
        <w:t>For more information please visit our</w:t>
      </w:r>
      <w:r w:rsidR="00706BC1">
        <w:rPr>
          <w:lang w:val="en-GB"/>
        </w:rPr>
        <w:t xml:space="preserve"> website: </w:t>
      </w:r>
      <w:r>
        <w:rPr>
          <w:lang w:val="en-GB"/>
        </w:rPr>
        <w:t xml:space="preserve"> </w:t>
      </w:r>
      <w:hyperlink r:id="rId9" w:history="1">
        <w:r w:rsidR="00706BC1">
          <w:rPr>
            <w:rStyle w:val="Hipercze"/>
          </w:rPr>
          <w:t>ketgate.eu</w:t>
        </w:r>
      </w:hyperlink>
    </w:p>
    <w:p w14:paraId="64E6526F" w14:textId="1AA3DEDD" w:rsidR="006C55D6" w:rsidRDefault="007A48B5" w:rsidP="006C55D6">
      <w:pPr>
        <w:spacing w:before="100" w:beforeAutospacing="1" w:after="100" w:afterAutospacing="1" w:line="240" w:lineRule="auto"/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010E9033" wp14:editId="654044E2">
            <wp:simplePos x="0" y="0"/>
            <wp:positionH relativeFrom="column">
              <wp:posOffset>114300</wp:posOffset>
            </wp:positionH>
            <wp:positionV relativeFrom="paragraph">
              <wp:posOffset>293370</wp:posOffset>
            </wp:positionV>
            <wp:extent cx="885190" cy="518160"/>
            <wp:effectExtent l="133350" t="114300" r="124460" b="167640"/>
            <wp:wrapTight wrapText="bothSides">
              <wp:wrapPolygon edited="0">
                <wp:start x="-2789" y="-4765"/>
                <wp:lineTo x="-3254" y="23029"/>
                <wp:lineTo x="-1859" y="27794"/>
                <wp:lineTo x="22778" y="27794"/>
                <wp:lineTo x="24172" y="23029"/>
                <wp:lineTo x="23707" y="-4765"/>
                <wp:lineTo x="-2789" y="-4765"/>
              </wp:wrapPolygon>
            </wp:wrapTight>
            <wp:docPr id="3" name="Obraz 7" descr="Linkedin rozwija biznes i odświeża identyfikację - Branding Monitor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 descr="Linkedin rozwija biznes i odświeża identyfikację - Branding Monitor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6" r="7628"/>
                    <a:stretch/>
                  </pic:blipFill>
                  <pic:spPr bwMode="auto">
                    <a:xfrm>
                      <a:off x="0" y="0"/>
                      <a:ext cx="885190" cy="518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7D9D">
        <w:rPr>
          <w:noProof/>
        </w:rPr>
        <w:drawing>
          <wp:anchor distT="0" distB="0" distL="114300" distR="114300" simplePos="0" relativeHeight="251673600" behindDoc="1" locked="0" layoutInCell="1" allowOverlap="1" wp14:anchorId="02835C23" wp14:editId="6D9F766E">
            <wp:simplePos x="0" y="0"/>
            <wp:positionH relativeFrom="column">
              <wp:posOffset>1343025</wp:posOffset>
            </wp:positionH>
            <wp:positionV relativeFrom="paragraph">
              <wp:posOffset>293370</wp:posOffset>
            </wp:positionV>
            <wp:extent cx="923925" cy="518795"/>
            <wp:effectExtent l="133350" t="114300" r="123825" b="167005"/>
            <wp:wrapTight wrapText="bothSides">
              <wp:wrapPolygon edited="0">
                <wp:start x="-2672" y="-4759"/>
                <wp:lineTo x="-3118" y="23001"/>
                <wp:lineTo x="-1781" y="27760"/>
                <wp:lineTo x="22713" y="27760"/>
                <wp:lineTo x="24049" y="23001"/>
                <wp:lineTo x="23604" y="-4759"/>
                <wp:lineTo x="-2672" y="-4759"/>
              </wp:wrapPolygon>
            </wp:wrapTight>
            <wp:docPr id="14" name="Obraz 14" descr="Plotka: Aplikacja YouTube trafi na Nintendo Switch | Konsolowe.info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 14" descr="Plotka: Aplikacja YouTube trafi na Nintendo Switch | Konsolowe.info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5187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5D6">
        <w:t xml:space="preserve">Follow </w:t>
      </w:r>
      <w:r w:rsidR="00B93D50">
        <w:t>the news of KETGATE Network</w:t>
      </w:r>
      <w:r w:rsidR="006C55D6">
        <w:t xml:space="preserve"> on: </w:t>
      </w:r>
    </w:p>
    <w:p w14:paraId="270222F1" w14:textId="3482EBC3" w:rsidR="007A48B5" w:rsidRDefault="007A48B5" w:rsidP="006C55D6">
      <w:pPr>
        <w:spacing w:before="100" w:beforeAutospacing="1" w:after="100" w:afterAutospacing="1" w:line="240" w:lineRule="auto"/>
        <w:rPr>
          <w:lang w:val="en-GB"/>
        </w:rPr>
      </w:pPr>
    </w:p>
    <w:p w14:paraId="5D473083" w14:textId="768D7188" w:rsidR="002C659E" w:rsidRDefault="002C659E" w:rsidP="002C659E">
      <w:pPr>
        <w:spacing w:after="0"/>
        <w:rPr>
          <w:lang w:val="en-GB"/>
        </w:rPr>
      </w:pPr>
    </w:p>
    <w:p w14:paraId="3F3BDA97" w14:textId="30E16A5F" w:rsidR="007A48B5" w:rsidRDefault="007A48B5" w:rsidP="002C659E">
      <w:pPr>
        <w:spacing w:after="0"/>
        <w:rPr>
          <w:lang w:val="en-GB"/>
        </w:rPr>
      </w:pPr>
    </w:p>
    <w:p w14:paraId="3DECC6E1" w14:textId="4C7BAEA4" w:rsidR="00CD7D9D" w:rsidRDefault="007A48B5" w:rsidP="00937EC1">
      <w:p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7AC17DC8" wp14:editId="379FAD13">
            <wp:simplePos x="0" y="0"/>
            <wp:positionH relativeFrom="column">
              <wp:posOffset>77470</wp:posOffset>
            </wp:positionH>
            <wp:positionV relativeFrom="paragraph">
              <wp:posOffset>104140</wp:posOffset>
            </wp:positionV>
            <wp:extent cx="374649" cy="280987"/>
            <wp:effectExtent l="0" t="0" r="6985" b="5080"/>
            <wp:wrapTight wrapText="bothSides">
              <wp:wrapPolygon edited="0">
                <wp:start x="0" y="0"/>
                <wp:lineTo x="0" y="20525"/>
                <wp:lineTo x="20903" y="20525"/>
                <wp:lineTo x="20903" y="0"/>
                <wp:lineTo x="0" y="0"/>
              </wp:wrapPolygon>
            </wp:wrapTight>
            <wp:docPr id="15" name="Obraz 15" descr="MAIL ENVELOPE SYMBOL Logo Vector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 descr="MAIL ENVELOPE SYMBOL Logo Vector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49" cy="280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6" w:history="1">
        <w:r w:rsidR="00CD7D9D" w:rsidRPr="007A48B5">
          <w:rPr>
            <w:rStyle w:val="Hipercze"/>
            <w:lang w:val="en-GB"/>
          </w:rPr>
          <w:t>ketgate@steinbeis-europa.de</w:t>
        </w:r>
      </w:hyperlink>
    </w:p>
    <w:p w14:paraId="0DBFCA63" w14:textId="5DAB9940" w:rsidR="00CD7D9D" w:rsidRDefault="00CD7D9D" w:rsidP="00937EC1">
      <w:pPr>
        <w:spacing w:before="100" w:beforeAutospacing="1" w:after="100" w:afterAutospacing="1" w:line="240" w:lineRule="auto"/>
        <w:jc w:val="both"/>
        <w:rPr>
          <w:lang w:val="en-GB"/>
        </w:rPr>
      </w:pPr>
    </w:p>
    <w:p w14:paraId="418A1D63" w14:textId="1BE43FA8" w:rsidR="00937EC1" w:rsidRDefault="00937EC1" w:rsidP="00937EC1">
      <w:pPr>
        <w:spacing w:before="100" w:beforeAutospacing="1" w:after="100" w:afterAutospacing="1" w:line="240" w:lineRule="auto"/>
        <w:jc w:val="both"/>
        <w:rPr>
          <w:rStyle w:val="Uwydatnienie"/>
          <w:lang w:val="en-GB"/>
        </w:rPr>
      </w:pPr>
      <w:r w:rsidRPr="00DE5ABB">
        <w:rPr>
          <w:rStyle w:val="Uwydatnienie"/>
          <w:lang w:val="en-GB"/>
        </w:rPr>
        <w:lastRenderedPageBreak/>
        <w:t xml:space="preserve">KETGATE </w:t>
      </w:r>
      <w:r>
        <w:rPr>
          <w:rStyle w:val="Uwydatnienie"/>
          <w:lang w:val="en-GB"/>
        </w:rPr>
        <w:t xml:space="preserve">project </w:t>
      </w:r>
      <w:r w:rsidRPr="00DE5ABB">
        <w:rPr>
          <w:rStyle w:val="Uwydatnienie"/>
          <w:lang w:val="en-GB"/>
        </w:rPr>
        <w:t>is co-financed by the European Regional Development Fund via Interreg Central Europe</w:t>
      </w:r>
    </w:p>
    <w:p w14:paraId="4B861F53" w14:textId="77777777" w:rsidR="001C58CE" w:rsidRPr="00524818" w:rsidRDefault="001C58CE" w:rsidP="00937EC1">
      <w:pPr>
        <w:spacing w:before="100" w:beforeAutospacing="1" w:after="100" w:afterAutospacing="1" w:line="240" w:lineRule="auto"/>
        <w:jc w:val="both"/>
        <w:rPr>
          <w:lang w:val="en-GB"/>
        </w:rPr>
      </w:pPr>
    </w:p>
    <w:p w14:paraId="0758C5F9" w14:textId="07E55B9C" w:rsidR="002C659E" w:rsidRDefault="001C58CE" w:rsidP="00CB7229">
      <w:pPr>
        <w:spacing w:before="100" w:beforeAutospacing="1" w:after="100" w:afterAutospacing="1" w:line="240" w:lineRule="auto"/>
        <w:jc w:val="both"/>
        <w:rPr>
          <w:rStyle w:val="Uwydatnienie"/>
          <w:b/>
          <w:bCs/>
          <w:sz w:val="24"/>
          <w:szCs w:val="24"/>
          <w:lang w:val="en-GB"/>
        </w:rPr>
      </w:pPr>
      <w:r w:rsidRPr="001C58CE">
        <w:rPr>
          <w:rStyle w:val="Uwydatnienie"/>
          <w:b/>
          <w:bCs/>
          <w:sz w:val="24"/>
          <w:szCs w:val="24"/>
          <w:lang w:val="en-GB"/>
        </w:rPr>
        <w:t>KETGATE PROJECT PARTNERS</w:t>
      </w:r>
    </w:p>
    <w:p w14:paraId="5C241E36" w14:textId="04F82BD8" w:rsidR="001C58CE" w:rsidRPr="001C58CE" w:rsidRDefault="001C58CE" w:rsidP="00CB7229">
      <w:pPr>
        <w:spacing w:before="100" w:beforeAutospacing="1" w:after="100" w:afterAutospacing="1" w:line="240" w:lineRule="auto"/>
        <w:jc w:val="both"/>
        <w:rPr>
          <w:rStyle w:val="Uwydatnienie"/>
          <w:b/>
          <w:bCs/>
          <w:sz w:val="24"/>
          <w:szCs w:val="24"/>
          <w:lang w:val="en-GB"/>
        </w:rPr>
      </w:pPr>
      <w:r w:rsidRPr="001C58CE">
        <w:rPr>
          <w:rStyle w:val="Uwydatnienie"/>
          <w:b/>
          <w:bCs/>
          <w:noProof/>
          <w:sz w:val="24"/>
          <w:szCs w:val="24"/>
          <w:lang w:val="en-GB"/>
        </w:rPr>
        <w:drawing>
          <wp:anchor distT="0" distB="0" distL="114300" distR="114300" simplePos="0" relativeHeight="251678720" behindDoc="1" locked="0" layoutInCell="1" allowOverlap="1" wp14:anchorId="3F1B6614" wp14:editId="480F0FDF">
            <wp:simplePos x="0" y="0"/>
            <wp:positionH relativeFrom="column">
              <wp:posOffset>2795905</wp:posOffset>
            </wp:positionH>
            <wp:positionV relativeFrom="paragraph">
              <wp:posOffset>367665</wp:posOffset>
            </wp:positionV>
            <wp:extent cx="1807845" cy="677545"/>
            <wp:effectExtent l="0" t="0" r="1905" b="8255"/>
            <wp:wrapTight wrapText="bothSides">
              <wp:wrapPolygon edited="0">
                <wp:start x="0" y="0"/>
                <wp:lineTo x="0" y="21256"/>
                <wp:lineTo x="21395" y="21256"/>
                <wp:lineTo x="21395" y="0"/>
                <wp:lineTo x="0" y="0"/>
              </wp:wrapPolygon>
            </wp:wrapTight>
            <wp:docPr id="16" name="Obraz 1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8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3F0D0D" w14:textId="67E699A8" w:rsidR="001C58CE" w:rsidRPr="001C58CE" w:rsidRDefault="001C58CE" w:rsidP="00CB7229">
      <w:pPr>
        <w:spacing w:before="100" w:beforeAutospacing="1" w:after="100" w:afterAutospacing="1" w:line="240" w:lineRule="auto"/>
        <w:jc w:val="both"/>
        <w:rPr>
          <w:rStyle w:val="Uwydatnienie"/>
          <w:lang w:val="en-GB"/>
        </w:rPr>
      </w:pPr>
      <w:r>
        <w:rPr>
          <w:rStyle w:val="Uwydatnienie"/>
          <w:noProof/>
          <w:lang w:val="en-GB"/>
        </w:rPr>
        <w:drawing>
          <wp:inline distT="0" distB="0" distL="0" distR="0" wp14:anchorId="0AFE70EE" wp14:editId="0DAEE187">
            <wp:extent cx="1697182" cy="606622"/>
            <wp:effectExtent l="0" t="0" r="0" b="3175"/>
            <wp:docPr id="1" name="Obraz 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395" cy="635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6B7CF0" w14:textId="0961F2DE" w:rsidR="00937EC1" w:rsidRDefault="001C58CE" w:rsidP="00937EC1">
      <w:pPr>
        <w:spacing w:before="100" w:beforeAutospacing="1" w:after="100" w:afterAutospacing="1" w:line="240" w:lineRule="auto"/>
        <w:jc w:val="both"/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80768" behindDoc="1" locked="0" layoutInCell="1" allowOverlap="1" wp14:anchorId="695CE575" wp14:editId="04E0B562">
            <wp:simplePos x="0" y="0"/>
            <wp:positionH relativeFrom="column">
              <wp:posOffset>2771314</wp:posOffset>
            </wp:positionH>
            <wp:positionV relativeFrom="paragraph">
              <wp:posOffset>95885</wp:posOffset>
            </wp:positionV>
            <wp:extent cx="1946275" cy="762000"/>
            <wp:effectExtent l="0" t="0" r="0" b="0"/>
            <wp:wrapTight wrapText="bothSides">
              <wp:wrapPolygon edited="0">
                <wp:start x="0" y="0"/>
                <wp:lineTo x="0" y="21060"/>
                <wp:lineTo x="21353" y="21060"/>
                <wp:lineTo x="21353" y="0"/>
                <wp:lineTo x="0" y="0"/>
              </wp:wrapPolygon>
            </wp:wrapTight>
            <wp:docPr id="19" name="Obraz 19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 19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2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Uwydatnienie"/>
          <w:noProof/>
          <w:lang w:val="en-GB"/>
        </w:rPr>
        <w:drawing>
          <wp:anchor distT="0" distB="0" distL="114300" distR="114300" simplePos="0" relativeHeight="251679744" behindDoc="1" locked="0" layoutInCell="1" allowOverlap="1" wp14:anchorId="13D85979" wp14:editId="3B9B2799">
            <wp:simplePos x="0" y="0"/>
            <wp:positionH relativeFrom="column">
              <wp:posOffset>2798792</wp:posOffset>
            </wp:positionH>
            <wp:positionV relativeFrom="paragraph">
              <wp:posOffset>1106170</wp:posOffset>
            </wp:positionV>
            <wp:extent cx="1869440" cy="778510"/>
            <wp:effectExtent l="0" t="0" r="0" b="2540"/>
            <wp:wrapTight wrapText="bothSides">
              <wp:wrapPolygon edited="0">
                <wp:start x="0" y="0"/>
                <wp:lineTo x="0" y="21142"/>
                <wp:lineTo x="21351" y="21142"/>
                <wp:lineTo x="21351" y="0"/>
                <wp:lineTo x="0" y="0"/>
              </wp:wrapPolygon>
            </wp:wrapTight>
            <wp:docPr id="17" name="Obraz 17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7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81792" behindDoc="1" locked="0" layoutInCell="1" allowOverlap="1" wp14:anchorId="19DF2D6E" wp14:editId="4A4AFEDC">
            <wp:simplePos x="0" y="0"/>
            <wp:positionH relativeFrom="column">
              <wp:posOffset>2799368</wp:posOffset>
            </wp:positionH>
            <wp:positionV relativeFrom="paragraph">
              <wp:posOffset>2117725</wp:posOffset>
            </wp:positionV>
            <wp:extent cx="2438400" cy="742315"/>
            <wp:effectExtent l="0" t="0" r="0" b="635"/>
            <wp:wrapTight wrapText="bothSides">
              <wp:wrapPolygon edited="0">
                <wp:start x="1688" y="0"/>
                <wp:lineTo x="0" y="6098"/>
                <wp:lineTo x="0" y="16075"/>
                <wp:lineTo x="1519" y="17738"/>
                <wp:lineTo x="1519" y="21064"/>
                <wp:lineTo x="1688" y="21064"/>
                <wp:lineTo x="3206" y="21064"/>
                <wp:lineTo x="21431" y="18847"/>
                <wp:lineTo x="21431" y="13858"/>
                <wp:lineTo x="12825" y="8869"/>
                <wp:lineTo x="16031" y="4435"/>
                <wp:lineTo x="16200" y="1109"/>
                <wp:lineTo x="14344" y="0"/>
                <wp:lineTo x="1688" y="0"/>
              </wp:wrapPolygon>
            </wp:wrapTight>
            <wp:docPr id="20" name="Obraz 20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 20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Uwydatnienie"/>
          <w:noProof/>
          <w:lang w:val="en-GB"/>
        </w:rPr>
        <w:drawing>
          <wp:anchor distT="0" distB="0" distL="114300" distR="114300" simplePos="0" relativeHeight="251677696" behindDoc="1" locked="0" layoutInCell="1" allowOverlap="1" wp14:anchorId="7683E451" wp14:editId="013E249B">
            <wp:simplePos x="0" y="0"/>
            <wp:positionH relativeFrom="column">
              <wp:posOffset>75911</wp:posOffset>
            </wp:positionH>
            <wp:positionV relativeFrom="paragraph">
              <wp:posOffset>2207376</wp:posOffset>
            </wp:positionV>
            <wp:extent cx="2368550" cy="652145"/>
            <wp:effectExtent l="0" t="0" r="0" b="0"/>
            <wp:wrapTight wrapText="bothSides">
              <wp:wrapPolygon edited="0">
                <wp:start x="0" y="0"/>
                <wp:lineTo x="0" y="20822"/>
                <wp:lineTo x="21368" y="20822"/>
                <wp:lineTo x="21368" y="0"/>
                <wp:lineTo x="0" y="0"/>
              </wp:wrapPolygon>
            </wp:wrapTight>
            <wp:docPr id="13" name="Obraz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8550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Uwydatnienie"/>
          <w:noProof/>
          <w:lang w:val="en-GB"/>
        </w:rPr>
        <w:drawing>
          <wp:anchor distT="0" distB="0" distL="114300" distR="114300" simplePos="0" relativeHeight="251676672" behindDoc="1" locked="0" layoutInCell="1" allowOverlap="1" wp14:anchorId="6DF14BFE" wp14:editId="090EB856">
            <wp:simplePos x="0" y="0"/>
            <wp:positionH relativeFrom="column">
              <wp:posOffset>-69099</wp:posOffset>
            </wp:positionH>
            <wp:positionV relativeFrom="paragraph">
              <wp:posOffset>94904</wp:posOffset>
            </wp:positionV>
            <wp:extent cx="1939290" cy="675005"/>
            <wp:effectExtent l="0" t="0" r="3810" b="0"/>
            <wp:wrapTight wrapText="bothSides">
              <wp:wrapPolygon edited="0">
                <wp:start x="0" y="0"/>
                <wp:lineTo x="0" y="20726"/>
                <wp:lineTo x="21430" y="20726"/>
                <wp:lineTo x="21430" y="0"/>
                <wp:lineTo x="0" y="0"/>
              </wp:wrapPolygon>
            </wp:wrapTight>
            <wp:docPr id="6" name="Obraz 6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67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/>
        </w:rPr>
        <w:drawing>
          <wp:anchor distT="0" distB="0" distL="114300" distR="114300" simplePos="0" relativeHeight="251675648" behindDoc="1" locked="0" layoutInCell="1" allowOverlap="1" wp14:anchorId="3B32C709" wp14:editId="14C268E0">
            <wp:simplePos x="0" y="0"/>
            <wp:positionH relativeFrom="column">
              <wp:posOffset>76835</wp:posOffset>
            </wp:positionH>
            <wp:positionV relativeFrom="paragraph">
              <wp:posOffset>1103746</wp:posOffset>
            </wp:positionV>
            <wp:extent cx="1503219" cy="811190"/>
            <wp:effectExtent l="0" t="0" r="1905" b="8255"/>
            <wp:wrapTight wrapText="bothSides">
              <wp:wrapPolygon edited="0">
                <wp:start x="0" y="0"/>
                <wp:lineTo x="0" y="21312"/>
                <wp:lineTo x="21354" y="21312"/>
                <wp:lineTo x="21354" y="0"/>
                <wp:lineTo x="0" y="0"/>
              </wp:wrapPolygon>
            </wp:wrapTight>
            <wp:docPr id="7" name="Obraz 7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7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219" cy="81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37EC1" w:rsidSect="00AE629C">
      <w:headerReference w:type="default" r:id="rId33"/>
      <w:footerReference w:type="default" r:id="rId3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DA207B" w14:textId="77777777" w:rsidR="00820039" w:rsidRDefault="00820039" w:rsidP="00E60C7F">
      <w:pPr>
        <w:spacing w:after="0" w:line="240" w:lineRule="auto"/>
      </w:pPr>
      <w:r>
        <w:separator/>
      </w:r>
    </w:p>
  </w:endnote>
  <w:endnote w:type="continuationSeparator" w:id="0">
    <w:p w14:paraId="1492BF82" w14:textId="77777777" w:rsidR="00820039" w:rsidRDefault="00820039" w:rsidP="00E60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aleway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A4989" w14:textId="77777777" w:rsidR="00E60C7F" w:rsidRDefault="00E60C7F">
    <w:pPr>
      <w:pStyle w:val="Stopka"/>
    </w:pPr>
    <w:r w:rsidRPr="000D5EC1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770021" wp14:editId="324CAB29">
              <wp:simplePos x="0" y="0"/>
              <wp:positionH relativeFrom="column">
                <wp:posOffset>-354330</wp:posOffset>
              </wp:positionH>
              <wp:positionV relativeFrom="paragraph">
                <wp:posOffset>215265</wp:posOffset>
              </wp:positionV>
              <wp:extent cx="3535680" cy="0"/>
              <wp:effectExtent l="0" t="0" r="26670" b="19050"/>
              <wp:wrapNone/>
              <wp:docPr id="4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3568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C28E67" id="Gerade Verbindung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9pt,16.95pt" to="250.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vsJ5AEAACYEAAAOAAAAZHJzL2Uyb0RvYy54bWysU8tu2zAQvBfoPxC815Lj2ggEyzkkSC59&#10;GG3aO00uJQJ8gaQt+e+7pGwlaIsCLXqhRHJndmd2ub0bjSYnCFE529LloqYELHdC2a6l354f391S&#10;EhOzgmlnoaVniPRu9/bNdvAN3LjeaQGBIImNzeBb2qfkm6qKvAfD4sJ5sHgpXTAs4TZ0lQhsQHaj&#10;q5u63lSDC8IHxyFGPH2YLumu8EsJPH2WMkIiuqVYWyprKOshr9Vuy5ouMN8rfimD/UMVhimLSWeq&#10;B5YYOQb1C5VRPLjoZFpwZyonpeJQNKCaZf2Tmq8981C0oDnRzzbF/0fLP532gSjR0veUWGawRU8Q&#10;mADyHcJBWXG0HVllmwYfG4y+t/tw2UW/D1nzKIPJX1RDxmLtebYWxkQ4Hq7Wq/XmFjvAr3fVC9CH&#10;mJ7AGZJ/WqqVzapZw04fYsJkGHoNycfa5jU6rcSj0rps8rzAvQ7kxLDTh25ZCPTRfHRiOtus67r0&#10;G9nKeOXwwv2KCe8ye5XFTvLKXzprmDJ/AYluoaApwUw05WCcg03LbFdhwugMk1jlDKxLZX8EXuIz&#10;FMoM/w14RpTMzqYZbJR14XfZ03gtWU7xVwcm3dmCgxPn0vhiDQ5jUXh5OHnaX+8L/OV5734AAAD/&#10;/wMAUEsDBBQABgAIAAAAIQA66z7R3QAAAAkBAAAPAAAAZHJzL2Rvd25yZXYueG1sTI/BTsMwEETv&#10;SPyDtUjcWqeUVDSNU6GK3lpESz7AiZckwl5HsZuGv2cRBzjOzmj2Tb6dnBUjDqHzpGAxT0Ag1d50&#10;1Cgo3/ezJxAhajLaekIFXxhgW9ze5Doz/konHM+xEVxCIdMK2hj7TMpQt+h0mPseib0PPzgdWQ6N&#10;NIO+crmz8iFJVtLpjvhDq3vctVh/ni9Owcoe7fjaVKfH4WjLw1tZ7g+7F6Xu76bnDYiIU/wLww8+&#10;o0PBTJW/kAnCKpilKaNHBcvlGgQH0mTB46rfgyxy+X9B8Q0AAP//AwBQSwECLQAUAAYACAAAACEA&#10;toM4kv4AAADhAQAAEwAAAAAAAAAAAAAAAAAAAAAAW0NvbnRlbnRfVHlwZXNdLnhtbFBLAQItABQA&#10;BgAIAAAAIQA4/SH/1gAAAJQBAAALAAAAAAAAAAAAAAAAAC8BAABfcmVscy8ucmVsc1BLAQItABQA&#10;BgAIAAAAIQBYSvsJ5AEAACYEAAAOAAAAAAAAAAAAAAAAAC4CAABkcnMvZTJvRG9jLnhtbFBLAQIt&#10;ABQABgAIAAAAIQA66z7R3QAAAAkBAAAPAAAAAAAAAAAAAAAAAD4EAABkcnMvZG93bnJldi54bWxQ&#10;SwUGAAAAAAQABADzAAAASAUAAAAA&#10;" strokecolor="#a5a5a5 [2092]"/>
          </w:pict>
        </mc:Fallback>
      </mc:AlternateContent>
    </w:r>
    <w:r w:rsidRPr="00DB76E5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F0E13" wp14:editId="6DDBC1FF">
              <wp:simplePos x="0" y="0"/>
              <wp:positionH relativeFrom="column">
                <wp:posOffset>3082290</wp:posOffset>
              </wp:positionH>
              <wp:positionV relativeFrom="paragraph">
                <wp:posOffset>55245</wp:posOffset>
              </wp:positionV>
              <wp:extent cx="2672080" cy="322580"/>
              <wp:effectExtent l="0" t="0" r="0" b="0"/>
              <wp:wrapNone/>
              <wp:docPr id="12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2080" cy="322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470CF53" w14:textId="77777777" w:rsidR="00E60C7F" w:rsidRPr="00E60C7F" w:rsidRDefault="00E60C7F" w:rsidP="00E60C7F">
                          <w:pPr>
                            <w:pStyle w:val="NormalnyWeb"/>
                            <w:spacing w:before="0" w:beforeAutospacing="0" w:after="0" w:afterAutospacing="0"/>
                            <w:jc w:val="right"/>
                            <w:rPr>
                              <w:color w:val="A6A6A6" w:themeColor="background1" w:themeShade="A6"/>
                            </w:rPr>
                          </w:pPr>
                          <w:r w:rsidRPr="00E60C7F">
                            <w:rPr>
                              <w:rFonts w:ascii="Trebuchet MS" w:hAnsi="Trebuchet MS" w:cs="Raleway"/>
                              <w:color w:val="A6A6A6" w:themeColor="background1" w:themeShade="A6"/>
                              <w:spacing w:val="10"/>
                              <w:kern w:val="24"/>
                              <w:lang w:val="en-GB"/>
                            </w:rPr>
                            <w:t xml:space="preserve">TAKING </w:t>
                          </w:r>
                          <w:r w:rsidRPr="00E60C7F">
                            <w:rPr>
                              <w:rFonts w:ascii="Trebuchet MS" w:hAnsi="Trebuchet MS" w:cs="Raleway"/>
                              <w:b/>
                              <w:bCs/>
                              <w:color w:val="A6A6A6" w:themeColor="background1" w:themeShade="A6"/>
                              <w:spacing w:val="10"/>
                              <w:kern w:val="24"/>
                              <w:lang w:val="en-GB"/>
                            </w:rPr>
                            <w:t>COOPERATION</w:t>
                          </w:r>
                          <w:r w:rsidRPr="00E60C7F">
                            <w:rPr>
                              <w:rFonts w:ascii="Trebuchet MS" w:hAnsi="Trebuchet MS" w:cs="Raleway"/>
                              <w:color w:val="A6A6A6" w:themeColor="background1" w:themeShade="A6"/>
                              <w:spacing w:val="10"/>
                              <w:kern w:val="24"/>
                              <w:lang w:val="en-GB"/>
                            </w:rPr>
                            <w:t xml:space="preserve"> FORWARD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24F0E13" id="_x0000_t202" coordsize="21600,21600" o:spt="202" path="m,l,21600r21600,l21600,xe">
              <v:stroke joinstyle="miter"/>
              <v:path gradientshapeok="t" o:connecttype="rect"/>
            </v:shapetype>
            <v:shape id="TextBox 35" o:spid="_x0000_s1026" type="#_x0000_t202" style="position:absolute;margin-left:242.7pt;margin-top:4.35pt;width:210.4pt;height:25.4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HzalAEAAA8DAAAOAAAAZHJzL2Uyb0RvYy54bWysUttu2zAMfR+wfxD0vth10QuMOEUv6F6G&#10;dUDbD1BkKRZgiRqpxM7fj1LSdOjehr5IFC9Hh4dc3sx+FDuD5CB08mxRS2GCht6FTSdfXx6/XUtB&#10;SYVejRBMJ/eG5M3q65flFFvTwABjb1AwSKB2ip0cUoptVZEejFe0gGgCBy2gV4mfuKl6VBOj+7Fq&#10;6vqymgD7iKANEXsfDkG5KvjWGp2erCWTxNhJ5pbKieVc57NaLVW7QRUHp4801H+w8MoF/vQE9aCS&#10;Elt0/0B5pxEIbFpo8BVY67QpPXA3Z/WHbp4HFU3phcWheJKJPg9W/9z9QuF6nl0jRVCeZ/Ri5nQH&#10;szi/yPJMkVrOeo6cl2b2c+qbn9iZu54t+nxzP4LjLPT+JC6DCc3O5vKqqa85pDl23jQXbDN89V4d&#10;kdJ3A15ko5PIwyuaqt0PSofUt5T8WYBHN47ZnykeqGQrzev5yHsN/Z5pTzzfTtLvrUIjBabxHso6&#10;ZBSKt9vESOWDXH6oOaKy6oXicUPyWP9+l6z3PV79AQAA//8DAFBLAwQUAAYACAAAACEAWqbkjt0A&#10;AAAIAQAADwAAAGRycy9kb3ducmV2LnhtbEyPzU7DMBCE70i8g7VI3KjdqilpyKaq+JE4cKGE+zY2&#10;cUS8jmK3Sd8ec4LjaEYz35S72fXibMbQeUZYLhQIw43XHbcI9cfLXQ4iRGJNvWeDcDEBdtX1VUmF&#10;9hO/m/MhtiKVcCgIwcY4FFKGxhpHYeEHw8n78qOjmOTYSj3SlMpdL1dKbaSjjtOCpcE8WtN8H04O&#10;IUa9X17qZxdeP+e3p8mqJqMa8fZm3j+AiGaOf2H4xU/oUCWmoz+xDqJHWOfZOkUR8nsQyd+qzQrE&#10;ESHbZiCrUv4/UP0AAAD//wMAUEsBAi0AFAAGAAgAAAAhALaDOJL+AAAA4QEAABMAAAAAAAAAAAAA&#10;AAAAAAAAAFtDb250ZW50X1R5cGVzXS54bWxQSwECLQAUAAYACAAAACEAOP0h/9YAAACUAQAACwAA&#10;AAAAAAAAAAAAAAAvAQAAX3JlbHMvLnJlbHNQSwECLQAUAAYACAAAACEA2hB82pQBAAAPAwAADgAA&#10;AAAAAAAAAAAAAAAuAgAAZHJzL2Uyb0RvYy54bWxQSwECLQAUAAYACAAAACEAWqbkjt0AAAAIAQAA&#10;DwAAAAAAAAAAAAAAAADuAwAAZHJzL2Rvd25yZXYueG1sUEsFBgAAAAAEAAQA8wAAAPgEAAAAAA==&#10;" filled="f" stroked="f">
              <v:textbox style="mso-fit-shape-to-text:t">
                <w:txbxContent>
                  <w:p w14:paraId="3470CF53" w14:textId="77777777" w:rsidR="00E60C7F" w:rsidRPr="00E60C7F" w:rsidRDefault="00E60C7F" w:rsidP="00E60C7F">
                    <w:pPr>
                      <w:pStyle w:val="StandardWeb"/>
                      <w:spacing w:before="0" w:beforeAutospacing="0" w:after="0" w:afterAutospacing="0"/>
                      <w:jc w:val="right"/>
                      <w:rPr>
                        <w:color w:val="A6A6A6" w:themeColor="background1" w:themeShade="A6"/>
                      </w:rPr>
                    </w:pPr>
                    <w:r w:rsidRPr="00E60C7F">
                      <w:rPr>
                        <w:rFonts w:ascii="Trebuchet MS" w:hAnsi="Trebuchet MS" w:cs="Raleway"/>
                        <w:color w:val="A6A6A6" w:themeColor="background1" w:themeShade="A6"/>
                        <w:spacing w:val="10"/>
                        <w:kern w:val="24"/>
                        <w:lang w:val="en-GB"/>
                      </w:rPr>
                      <w:t xml:space="preserve">TAKING </w:t>
                    </w:r>
                    <w:r w:rsidRPr="00E60C7F">
                      <w:rPr>
                        <w:rFonts w:ascii="Trebuchet MS" w:hAnsi="Trebuchet MS" w:cs="Raleway"/>
                        <w:b/>
                        <w:bCs/>
                        <w:color w:val="A6A6A6" w:themeColor="background1" w:themeShade="A6"/>
                        <w:spacing w:val="10"/>
                        <w:kern w:val="24"/>
                        <w:lang w:val="en-GB"/>
                      </w:rPr>
                      <w:t>COOPERATION</w:t>
                    </w:r>
                    <w:r w:rsidRPr="00E60C7F">
                      <w:rPr>
                        <w:rFonts w:ascii="Trebuchet MS" w:hAnsi="Trebuchet MS" w:cs="Raleway"/>
                        <w:color w:val="A6A6A6" w:themeColor="background1" w:themeShade="A6"/>
                        <w:spacing w:val="10"/>
                        <w:kern w:val="24"/>
                        <w:lang w:val="en-GB"/>
                      </w:rPr>
                      <w:t xml:space="preserve"> FORWARD</w:t>
                    </w:r>
                  </w:p>
                </w:txbxContent>
              </v:textbox>
            </v:shape>
          </w:pict>
        </mc:Fallback>
      </mc:AlternateContent>
    </w:r>
    <w:r w:rsidRPr="00DB76E5">
      <w:rPr>
        <w:rFonts w:ascii="Trebuchet MS" w:hAnsi="Trebuchet MS" w:cs="Raleway"/>
        <w:noProof/>
        <w:color w:val="4F81BD" w:themeColor="accent1"/>
        <w:spacing w:val="10"/>
        <w:kern w:val="24"/>
        <w:sz w:val="30"/>
        <w:szCs w:val="30"/>
        <w:lang w:val="de-DE" w:eastAsia="de-DE"/>
      </w:rPr>
      <w:drawing>
        <wp:anchor distT="0" distB="0" distL="114300" distR="114300" simplePos="0" relativeHeight="251663360" behindDoc="1" locked="0" layoutInCell="1" allowOverlap="1" wp14:anchorId="22AE3E56" wp14:editId="119A35E6">
          <wp:simplePos x="0" y="0"/>
          <wp:positionH relativeFrom="column">
            <wp:posOffset>5623560</wp:posOffset>
          </wp:positionH>
          <wp:positionV relativeFrom="paragraph">
            <wp:posOffset>-607695</wp:posOffset>
          </wp:positionV>
          <wp:extent cx="1104900" cy="1143000"/>
          <wp:effectExtent l="0" t="0" r="0" b="0"/>
          <wp:wrapNone/>
          <wp:docPr id="18" name="Picture 3" descr="\\ISTORAGE\-Print\MA27\Report_DOC\gf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3" descr="\\ISTORAGE\-Print\MA27\Report_DOC\gfx.pn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D5EC1"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6412650F" wp14:editId="30BBEC9B">
          <wp:simplePos x="0" y="0"/>
          <wp:positionH relativeFrom="column">
            <wp:posOffset>-26670</wp:posOffset>
          </wp:positionH>
          <wp:positionV relativeFrom="paragraph">
            <wp:posOffset>-36195</wp:posOffset>
          </wp:positionV>
          <wp:extent cx="480060" cy="480060"/>
          <wp:effectExtent l="0" t="0" r="0" b="0"/>
          <wp:wrapNone/>
          <wp:docPr id="50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80060" cy="4800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A825E8" w14:textId="77777777" w:rsidR="00820039" w:rsidRDefault="00820039" w:rsidP="00E60C7F">
      <w:pPr>
        <w:spacing w:after="0" w:line="240" w:lineRule="auto"/>
      </w:pPr>
      <w:r>
        <w:separator/>
      </w:r>
    </w:p>
  </w:footnote>
  <w:footnote w:type="continuationSeparator" w:id="0">
    <w:p w14:paraId="0D9DFE88" w14:textId="77777777" w:rsidR="00820039" w:rsidRDefault="00820039" w:rsidP="00E60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5B82CB" w14:textId="56B5802F" w:rsidR="00324834" w:rsidRDefault="00324834" w:rsidP="00324834">
    <w:pPr>
      <w:pStyle w:val="Nagwek"/>
      <w:jc w:val="center"/>
    </w:pPr>
    <w:r>
      <w:rPr>
        <w:noProof/>
      </w:rPr>
      <w:drawing>
        <wp:inline distT="0" distB="0" distL="0" distR="0" wp14:anchorId="0C036E22" wp14:editId="7AA4C6C5">
          <wp:extent cx="5760720" cy="862330"/>
          <wp:effectExtent l="0" t="0" r="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 ketga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62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FFC96D" w14:textId="7E3B521F" w:rsidR="00E60C7F" w:rsidRDefault="00E60C7F" w:rsidP="00E60C7F">
    <w:pPr>
      <w:pStyle w:val="Nagwek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trackRevision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FE4"/>
    <w:rsid w:val="00002DF6"/>
    <w:rsid w:val="000411C0"/>
    <w:rsid w:val="00087071"/>
    <w:rsid w:val="000A0655"/>
    <w:rsid w:val="000D3156"/>
    <w:rsid w:val="000D7B14"/>
    <w:rsid w:val="00135CA8"/>
    <w:rsid w:val="001C58CE"/>
    <w:rsid w:val="00276B4E"/>
    <w:rsid w:val="002A07A4"/>
    <w:rsid w:val="002C659E"/>
    <w:rsid w:val="002E05B2"/>
    <w:rsid w:val="00324834"/>
    <w:rsid w:val="003A1FE4"/>
    <w:rsid w:val="00436DD9"/>
    <w:rsid w:val="00484E6F"/>
    <w:rsid w:val="004D3475"/>
    <w:rsid w:val="00513AB0"/>
    <w:rsid w:val="00522467"/>
    <w:rsid w:val="00524818"/>
    <w:rsid w:val="0054147C"/>
    <w:rsid w:val="005860F2"/>
    <w:rsid w:val="005D305D"/>
    <w:rsid w:val="00603AA1"/>
    <w:rsid w:val="00627C2E"/>
    <w:rsid w:val="006A4030"/>
    <w:rsid w:val="006C55D6"/>
    <w:rsid w:val="00706BC1"/>
    <w:rsid w:val="0074390E"/>
    <w:rsid w:val="007A48B5"/>
    <w:rsid w:val="007C0DC8"/>
    <w:rsid w:val="007C2C8B"/>
    <w:rsid w:val="007C5D68"/>
    <w:rsid w:val="00802CDC"/>
    <w:rsid w:val="00805371"/>
    <w:rsid w:val="00813C04"/>
    <w:rsid w:val="00820039"/>
    <w:rsid w:val="00857660"/>
    <w:rsid w:val="00882E0D"/>
    <w:rsid w:val="008C15EF"/>
    <w:rsid w:val="008F52D9"/>
    <w:rsid w:val="00924E5E"/>
    <w:rsid w:val="00937EC1"/>
    <w:rsid w:val="0094406C"/>
    <w:rsid w:val="00982CB0"/>
    <w:rsid w:val="00992A78"/>
    <w:rsid w:val="00A12414"/>
    <w:rsid w:val="00A90BFC"/>
    <w:rsid w:val="00AD5670"/>
    <w:rsid w:val="00AE629C"/>
    <w:rsid w:val="00B5006E"/>
    <w:rsid w:val="00B82E5D"/>
    <w:rsid w:val="00B83A4D"/>
    <w:rsid w:val="00B93D50"/>
    <w:rsid w:val="00BD74B1"/>
    <w:rsid w:val="00BE1C0B"/>
    <w:rsid w:val="00BE3B1F"/>
    <w:rsid w:val="00C05AEF"/>
    <w:rsid w:val="00C57553"/>
    <w:rsid w:val="00C84B9B"/>
    <w:rsid w:val="00CB7229"/>
    <w:rsid w:val="00CD7D9D"/>
    <w:rsid w:val="00D15DF9"/>
    <w:rsid w:val="00D74AE1"/>
    <w:rsid w:val="00DA46F1"/>
    <w:rsid w:val="00DD5AD7"/>
    <w:rsid w:val="00DE5ABB"/>
    <w:rsid w:val="00E028F5"/>
    <w:rsid w:val="00E13328"/>
    <w:rsid w:val="00E60C7F"/>
    <w:rsid w:val="00E7257F"/>
    <w:rsid w:val="00E977AB"/>
    <w:rsid w:val="00EB409D"/>
    <w:rsid w:val="00F26DCC"/>
    <w:rsid w:val="00F277E3"/>
    <w:rsid w:val="00F61D08"/>
    <w:rsid w:val="00F80ADB"/>
    <w:rsid w:val="00F96AC2"/>
    <w:rsid w:val="00FB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446AA"/>
  <w15:docId w15:val="{2BC801E4-DC28-48C7-8794-311733F9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52481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E3B1F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4A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74AE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Nagwek">
    <w:name w:val="header"/>
    <w:basedOn w:val="Normalny"/>
    <w:link w:val="NagwekZnak"/>
    <w:uiPriority w:val="99"/>
    <w:unhideWhenUsed/>
    <w:rsid w:val="00E6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0C7F"/>
  </w:style>
  <w:style w:type="paragraph" w:styleId="Stopka">
    <w:name w:val="footer"/>
    <w:basedOn w:val="Normalny"/>
    <w:link w:val="StopkaZnak"/>
    <w:uiPriority w:val="99"/>
    <w:unhideWhenUsed/>
    <w:rsid w:val="00E60C7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0C7F"/>
  </w:style>
  <w:style w:type="paragraph" w:styleId="Tekstdymka">
    <w:name w:val="Balloon Text"/>
    <w:basedOn w:val="Normalny"/>
    <w:link w:val="TekstdymkaZnak"/>
    <w:uiPriority w:val="99"/>
    <w:semiHidden/>
    <w:unhideWhenUsed/>
    <w:rsid w:val="00E60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0C7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E60C7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Nagwek4Znak">
    <w:name w:val="Nagłówek 4 Znak"/>
    <w:basedOn w:val="Domylnaczcionkaakapitu"/>
    <w:link w:val="Nagwek4"/>
    <w:uiPriority w:val="9"/>
    <w:rsid w:val="00524818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Pogrubienie">
    <w:name w:val="Strong"/>
    <w:basedOn w:val="Domylnaczcionkaakapitu"/>
    <w:uiPriority w:val="22"/>
    <w:qFormat/>
    <w:rsid w:val="00B83A4D"/>
    <w:rPr>
      <w:b/>
      <w:bCs/>
    </w:rPr>
  </w:style>
  <w:style w:type="character" w:styleId="Uwydatnienie">
    <w:name w:val="Emphasis"/>
    <w:basedOn w:val="Domylnaczcionkaakapitu"/>
    <w:uiPriority w:val="20"/>
    <w:qFormat/>
    <w:rsid w:val="00DE5ABB"/>
    <w:rPr>
      <w:i/>
      <w:iCs/>
    </w:rPr>
  </w:style>
  <w:style w:type="character" w:customStyle="1" w:styleId="NichtaufgelsteErwhnung1">
    <w:name w:val="Nicht aufgelöste Erwähnung1"/>
    <w:basedOn w:val="Domylnaczcionkaakapitu"/>
    <w:uiPriority w:val="99"/>
    <w:semiHidden/>
    <w:unhideWhenUsed/>
    <w:rsid w:val="007C0DC8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53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4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image" Target="media/image4.jpe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hyperlink" Target="https://www.joanneum.at/en/materials.html" TargetMode="External"/><Relationship Id="rId34" Type="http://schemas.openxmlformats.org/officeDocument/2006/relationships/footer" Target="footer1.xml"/><Relationship Id="rId7" Type="http://schemas.openxmlformats.org/officeDocument/2006/relationships/hyperlink" Target="https://www.youtube.com/watch?v=KQ1ijQFJtQU" TargetMode="External"/><Relationship Id="rId12" Type="http://schemas.openxmlformats.org/officeDocument/2006/relationships/hyperlink" Target="https://www.youtube.com/channel/UCxt2LWmMdZyb1SqLBGlPZnA" TargetMode="External"/><Relationship Id="rId17" Type="http://schemas.openxmlformats.org/officeDocument/2006/relationships/hyperlink" Target="http://web.tera.hr/" TargetMode="External"/><Relationship Id="rId25" Type="http://schemas.openxmlformats.org/officeDocument/2006/relationships/hyperlink" Target="https://www.ijs.si/ijsw/JSI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ketgate@steinbeis-europa.de" TargetMode="External"/><Relationship Id="rId20" Type="http://schemas.openxmlformats.org/officeDocument/2006/relationships/image" Target="media/image5.jpeg"/><Relationship Id="rId29" Type="http://schemas.openxmlformats.org/officeDocument/2006/relationships/hyperlink" Target="https://www.venetoinnovazione.it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24" Type="http://schemas.openxmlformats.org/officeDocument/2006/relationships/image" Target="media/image7.jpeg"/><Relationship Id="rId32" Type="http://schemas.openxmlformats.org/officeDocument/2006/relationships/image" Target="media/image11.jpe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hyperlink" Target="http://www.bayzoltan.hu/hu/fooldal/" TargetMode="External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hyperlink" Target="https://www.linkedin.com/in/ketgate-network-008b63149/" TargetMode="External"/><Relationship Id="rId19" Type="http://schemas.openxmlformats.org/officeDocument/2006/relationships/hyperlink" Target="https://www.steinbeis-europa.de/" TargetMode="External"/><Relationship Id="rId31" Type="http://schemas.openxmlformats.org/officeDocument/2006/relationships/hyperlink" Target="http://nca.cz/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etgate.eu/" TargetMode="External"/><Relationship Id="rId14" Type="http://schemas.openxmlformats.org/officeDocument/2006/relationships/hyperlink" Target="mailto:ketgate@steinbeis-europa.de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gapr.pl/en/" TargetMode="External"/><Relationship Id="rId30" Type="http://schemas.openxmlformats.org/officeDocument/2006/relationships/image" Target="media/image10.jpeg"/><Relationship Id="rId35" Type="http://schemas.openxmlformats.org/officeDocument/2006/relationships/fontTable" Target="fontTable.xml"/><Relationship Id="rId8" Type="http://schemas.openxmlformats.org/officeDocument/2006/relationships/hyperlink" Target="https://ketgate.eu/about-u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png"/><Relationship Id="rId1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D4E0-06E8-4847-BFC9-C7376FF11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371</Words>
  <Characters>2231</Characters>
  <Application>Microsoft Office Word</Application>
  <DocSecurity>0</DocSecurity>
  <Lines>18</Lines>
  <Paragraphs>5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Veneto Innovazione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szczerbak</dc:creator>
  <cp:lastModifiedBy>Aleksandra Szczerbak</cp:lastModifiedBy>
  <cp:revision>2</cp:revision>
  <dcterms:created xsi:type="dcterms:W3CDTF">2020-07-17T12:05:00Z</dcterms:created>
  <dcterms:modified xsi:type="dcterms:W3CDTF">2020-07-17T12:05:00Z</dcterms:modified>
</cp:coreProperties>
</file>